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50" w:rsidRDefault="002C2D50" w:rsidP="001F39D2">
      <w:pPr>
        <w:jc w:val="both"/>
        <w:rPr>
          <w:sz w:val="28"/>
          <w:szCs w:val="28"/>
        </w:rPr>
      </w:pPr>
    </w:p>
    <w:p w:rsidR="002C2D50" w:rsidRDefault="002C2D50" w:rsidP="001F39D2">
      <w:pPr>
        <w:jc w:val="both"/>
        <w:rPr>
          <w:sz w:val="28"/>
          <w:szCs w:val="28"/>
        </w:rPr>
      </w:pPr>
      <w:r w:rsidRPr="002C2D50">
        <w:rPr>
          <w:sz w:val="28"/>
          <w:szCs w:val="28"/>
        </w:rPr>
        <w:drawing>
          <wp:inline distT="0" distB="0" distL="0" distR="0">
            <wp:extent cx="5944324" cy="8623300"/>
            <wp:effectExtent l="19050" t="0" r="0" b="0"/>
            <wp:docPr id="1" name="Рисунок 1" descr="C:\Documents and Settings\Admin\Рабочий стол\ДОКУМЕНТЫ СКАНИРОВАННЫЕ\Scan-190729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729-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50" w:rsidRDefault="002C2D50" w:rsidP="001F39D2">
      <w:pPr>
        <w:jc w:val="both"/>
        <w:rPr>
          <w:sz w:val="28"/>
          <w:szCs w:val="28"/>
        </w:rPr>
      </w:pP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lastRenderedPageBreak/>
        <w:br/>
        <w:t xml:space="preserve">3.1.4. </w:t>
      </w:r>
      <w:r w:rsidRPr="00404D41">
        <w:rPr>
          <w:sz w:val="28"/>
          <w:szCs w:val="28"/>
        </w:rPr>
        <w:tab/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>3.1.5. Режим дня и расписание НОД группы.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>3.1.6. Особенности традиционных событий, праздников, мероприятий.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 xml:space="preserve"> Календарно-тематическое </w:t>
      </w:r>
      <w:r w:rsidRPr="00404D41">
        <w:rPr>
          <w:sz w:val="28"/>
          <w:szCs w:val="28"/>
        </w:rPr>
        <w:tab/>
        <w:t>планирование.</w:t>
      </w:r>
      <w:r w:rsidRPr="00404D41">
        <w:rPr>
          <w:sz w:val="28"/>
          <w:szCs w:val="28"/>
        </w:rPr>
        <w:br/>
        <w:t>3.1.7.</w:t>
      </w:r>
      <w:r w:rsidRPr="00404D41">
        <w:rPr>
          <w:sz w:val="28"/>
          <w:szCs w:val="28"/>
        </w:rPr>
        <w:tab/>
        <w:t>Система мониторинга достижения детьми планируемых результатов освоения рабочей программы по образовательным областям.</w:t>
      </w:r>
      <w:r w:rsidRPr="00404D41">
        <w:rPr>
          <w:sz w:val="28"/>
          <w:szCs w:val="28"/>
        </w:rPr>
        <w:br/>
        <w:t xml:space="preserve">3.1.8. Приложение </w:t>
      </w:r>
      <w:r w:rsidRPr="00404D41">
        <w:rPr>
          <w:sz w:val="28"/>
          <w:szCs w:val="28"/>
        </w:rPr>
        <w:tab/>
        <w:t xml:space="preserve">к </w:t>
      </w:r>
      <w:r w:rsidRPr="00404D41">
        <w:rPr>
          <w:sz w:val="28"/>
          <w:szCs w:val="28"/>
        </w:rPr>
        <w:tab/>
        <w:t>программе.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>Перспективный план по взаимодействию с родителями.</w:t>
      </w:r>
    </w:p>
    <w:p w:rsidR="001F39D2" w:rsidRPr="00404D41" w:rsidRDefault="001F39D2" w:rsidP="001F39D2">
      <w:pPr>
        <w:jc w:val="both"/>
        <w:rPr>
          <w:rFonts w:eastAsiaTheme="minorHAnsi"/>
          <w:sz w:val="28"/>
          <w:szCs w:val="28"/>
          <w:lang w:eastAsia="en-US"/>
        </w:rPr>
      </w:pPr>
      <w:r w:rsidRPr="00404D41">
        <w:rPr>
          <w:sz w:val="28"/>
          <w:szCs w:val="28"/>
        </w:rPr>
        <w:t>Перспективные планы по всем видам непосредственно-образовательной деятельности.</w:t>
      </w:r>
      <w:r w:rsidRPr="00404D41">
        <w:rPr>
          <w:sz w:val="28"/>
          <w:szCs w:val="28"/>
        </w:rPr>
        <w:br/>
        <w:t xml:space="preserve">3.2. Титульный лист: структурный элемент программы, представляющий сведения о дошкольном образовательном учреждении, названии программы, авторе, </w:t>
      </w:r>
      <w:r w:rsidRPr="00404D41">
        <w:rPr>
          <w:sz w:val="28"/>
          <w:szCs w:val="28"/>
        </w:rPr>
        <w:tab/>
        <w:t xml:space="preserve">дате </w:t>
      </w:r>
      <w:r w:rsidRPr="00404D41">
        <w:rPr>
          <w:sz w:val="28"/>
          <w:szCs w:val="28"/>
        </w:rPr>
        <w:tab/>
        <w:t>и месте</w:t>
      </w:r>
      <w:r w:rsidRPr="00404D41">
        <w:rPr>
          <w:sz w:val="28"/>
          <w:szCs w:val="28"/>
        </w:rPr>
        <w:tab/>
        <w:t xml:space="preserve"> написания.</w:t>
      </w:r>
      <w:r w:rsidRPr="00404D41">
        <w:rPr>
          <w:sz w:val="28"/>
          <w:szCs w:val="28"/>
        </w:rPr>
        <w:br/>
        <w:t xml:space="preserve">3.3. </w:t>
      </w:r>
      <w:r w:rsidRPr="00404D41">
        <w:rPr>
          <w:sz w:val="28"/>
          <w:szCs w:val="28"/>
        </w:rPr>
        <w:tab/>
        <w:t xml:space="preserve">Пояснительная </w:t>
      </w:r>
      <w:r w:rsidRPr="00404D41">
        <w:rPr>
          <w:sz w:val="28"/>
          <w:szCs w:val="28"/>
        </w:rPr>
        <w:tab/>
        <w:t xml:space="preserve">записка </w:t>
      </w:r>
      <w:r w:rsidRPr="00404D41">
        <w:rPr>
          <w:sz w:val="28"/>
          <w:szCs w:val="28"/>
        </w:rPr>
        <w:tab/>
        <w:t xml:space="preserve">должна </w:t>
      </w:r>
      <w:r w:rsidRPr="00404D41">
        <w:rPr>
          <w:sz w:val="28"/>
          <w:szCs w:val="28"/>
        </w:rPr>
        <w:tab/>
        <w:t>раскрывать:</w:t>
      </w:r>
      <w:r w:rsidRPr="00404D41">
        <w:rPr>
          <w:sz w:val="28"/>
          <w:szCs w:val="28"/>
        </w:rPr>
        <w:br/>
        <w:t>• возрастные и иные категории детей, на которых ориентирована Программа.</w:t>
      </w:r>
      <w:r w:rsidRPr="00404D41">
        <w:rPr>
          <w:sz w:val="28"/>
          <w:szCs w:val="28"/>
        </w:rPr>
        <w:br/>
        <w:t xml:space="preserve">• цели и </w:t>
      </w:r>
      <w:r w:rsidRPr="00404D41">
        <w:rPr>
          <w:sz w:val="28"/>
          <w:szCs w:val="28"/>
        </w:rPr>
        <w:tab/>
        <w:t>задачи реализации</w:t>
      </w:r>
      <w:r w:rsidRPr="00404D41">
        <w:rPr>
          <w:sz w:val="28"/>
          <w:szCs w:val="28"/>
        </w:rPr>
        <w:tab/>
        <w:t xml:space="preserve"> Программы;</w:t>
      </w:r>
      <w:r w:rsidRPr="00404D41">
        <w:rPr>
          <w:sz w:val="28"/>
          <w:szCs w:val="28"/>
        </w:rPr>
        <w:br/>
        <w:t>• значимые для разработки и реализации Программы характеристики, в том числе характеристики особенностей развития детей своей группы.</w:t>
      </w:r>
      <w:r w:rsidRPr="00404D41">
        <w:rPr>
          <w:sz w:val="28"/>
          <w:szCs w:val="28"/>
        </w:rPr>
        <w:br/>
        <w:t xml:space="preserve">3.4. Планируемые результаты освоения детьми основной образовательной программы – структурный элемент Программы, который конкретизируют требования Стандарта к целевым ориентирам с учетом возрастных возможностей и индивидуальных различий </w:t>
      </w:r>
      <w:r w:rsidRPr="00404D41">
        <w:rPr>
          <w:sz w:val="28"/>
          <w:szCs w:val="28"/>
        </w:rPr>
        <w:tab/>
        <w:t>детей.</w:t>
      </w:r>
      <w:r w:rsidRPr="00404D41">
        <w:rPr>
          <w:sz w:val="28"/>
          <w:szCs w:val="28"/>
        </w:rPr>
        <w:br/>
        <w:t>3.5. В случае если пункт 3.1.4. данного положения соответствует примерной программе, она оформляется в виде ссылки на соответствующую примерную программу.</w:t>
      </w:r>
      <w:r w:rsidRPr="00404D41">
        <w:rPr>
          <w:sz w:val="28"/>
          <w:szCs w:val="28"/>
        </w:rPr>
        <w:br/>
        <w:t xml:space="preserve">3.6. Особенности традиционных событий, праздников, мероприятий – структурный элемент Программы, представленный в виде комплексно-тематического планирования, которое должно учитывать образовательные потребности, интересы и мотивы детей, членов их семей, быть ориентирован на специфику национальных, социокультурных и иных условий, в которых осуществляется образовательная деятельность, сложившиеся традиции группы; отражать особенности взаимодействия педагогического коллектива с семьями </w:t>
      </w:r>
      <w:r w:rsidRPr="00404D41">
        <w:rPr>
          <w:sz w:val="28"/>
          <w:szCs w:val="28"/>
        </w:rPr>
        <w:tab/>
        <w:t>воспитанников.</w:t>
      </w:r>
      <w:r w:rsidRPr="00404D41">
        <w:rPr>
          <w:sz w:val="28"/>
          <w:szCs w:val="28"/>
        </w:rPr>
        <w:br/>
        <w:t>3.9. Приложение – структурный элемент программы, состоящий из перспективных планов регламентированной образовательной деятельности и иные документы, наиболее существенные с точки зрения авторов Программы.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>4. Оформление рабочей программы.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>4.1. Текст набирается в редакторе Word for Windows шрифтом Times New Roman, кегль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  <w:r w:rsidRPr="00404D41">
        <w:rPr>
          <w:sz w:val="28"/>
          <w:szCs w:val="28"/>
        </w:rPr>
        <w:br/>
        <w:t>Рабочая программа вкладывается в файлы, страницы нумеруются, утверждается подписью руководителя ДОУ и печатью.</w:t>
      </w:r>
      <w:r w:rsidRPr="00404D41">
        <w:rPr>
          <w:sz w:val="28"/>
          <w:szCs w:val="28"/>
        </w:rPr>
        <w:br/>
        <w:t xml:space="preserve">4.2. Титульный лист считается первым, не подлежит нумерации, также,  как и листы </w:t>
      </w:r>
      <w:r w:rsidRPr="00404D41">
        <w:rPr>
          <w:sz w:val="28"/>
          <w:szCs w:val="28"/>
        </w:rPr>
        <w:tab/>
        <w:t>приложения.</w:t>
      </w:r>
      <w:r w:rsidRPr="00404D41">
        <w:rPr>
          <w:sz w:val="28"/>
          <w:szCs w:val="28"/>
        </w:rPr>
        <w:br/>
        <w:t>4.3. Список литературы строится в любом удобном для автора порядке, с указанием города и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>5. Утверждение рабочей программы.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  <w:r w:rsidRPr="00404D41">
        <w:rPr>
          <w:sz w:val="28"/>
          <w:szCs w:val="28"/>
        </w:rPr>
        <w:t xml:space="preserve">5.1. Рабочая программа утверждается ежегодно в начале учебного года приказом </w:t>
      </w:r>
      <w:r w:rsidRPr="00404D41">
        <w:rPr>
          <w:sz w:val="28"/>
          <w:szCs w:val="28"/>
        </w:rPr>
        <w:tab/>
        <w:t xml:space="preserve">руководителя </w:t>
      </w:r>
      <w:r w:rsidRPr="00404D41">
        <w:rPr>
          <w:sz w:val="28"/>
          <w:szCs w:val="28"/>
        </w:rPr>
        <w:tab/>
        <w:t>Учреждения.</w:t>
      </w:r>
      <w:r w:rsidRPr="00404D41">
        <w:rPr>
          <w:sz w:val="28"/>
          <w:szCs w:val="28"/>
        </w:rPr>
        <w:br/>
        <w:t>5.2. Утверждение Программы предполагает следующие процедуры:</w:t>
      </w:r>
      <w:r w:rsidRPr="00404D41">
        <w:rPr>
          <w:sz w:val="28"/>
          <w:szCs w:val="28"/>
        </w:rPr>
        <w:br/>
        <w:t>• обсуждение и принятие Программы на педагогическом с</w:t>
      </w:r>
      <w:bookmarkStart w:id="0" w:name="_GoBack"/>
      <w:bookmarkEnd w:id="0"/>
      <w:r w:rsidRPr="00404D41">
        <w:rPr>
          <w:sz w:val="28"/>
          <w:szCs w:val="28"/>
        </w:rPr>
        <w:t>овете;</w:t>
      </w:r>
      <w:r w:rsidRPr="00404D41">
        <w:rPr>
          <w:sz w:val="28"/>
          <w:szCs w:val="28"/>
        </w:rPr>
        <w:br/>
        <w:t>• утверждение приказом руководителя Учреждения.</w:t>
      </w:r>
    </w:p>
    <w:p w:rsidR="001F39D2" w:rsidRPr="00404D41" w:rsidRDefault="001F39D2" w:rsidP="001F39D2">
      <w:pPr>
        <w:jc w:val="both"/>
        <w:rPr>
          <w:sz w:val="28"/>
          <w:szCs w:val="28"/>
        </w:rPr>
      </w:pPr>
    </w:p>
    <w:p w:rsidR="00D3212D" w:rsidRPr="00404D41" w:rsidRDefault="00D3212D" w:rsidP="001F39D2">
      <w:pPr>
        <w:jc w:val="both"/>
        <w:rPr>
          <w:sz w:val="28"/>
          <w:szCs w:val="28"/>
        </w:rPr>
      </w:pPr>
    </w:p>
    <w:sectPr w:rsidR="00D3212D" w:rsidRPr="00404D41" w:rsidSect="003B65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92" w:rsidRDefault="006F5092">
      <w:r>
        <w:separator/>
      </w:r>
    </w:p>
  </w:endnote>
  <w:endnote w:type="continuationSeparator" w:id="0">
    <w:p w:rsidR="006F5092" w:rsidRDefault="006F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2D" w:rsidRDefault="009267C4" w:rsidP="00B62C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21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12D" w:rsidRDefault="00D3212D" w:rsidP="00FB05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2D" w:rsidRDefault="009267C4" w:rsidP="00B62C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21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5092">
      <w:rPr>
        <w:rStyle w:val="a5"/>
        <w:noProof/>
      </w:rPr>
      <w:t>1</w:t>
    </w:r>
    <w:r>
      <w:rPr>
        <w:rStyle w:val="a5"/>
      </w:rPr>
      <w:fldChar w:fldCharType="end"/>
    </w:r>
  </w:p>
  <w:p w:rsidR="00D3212D" w:rsidRDefault="00D3212D" w:rsidP="00FB050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92" w:rsidRDefault="006F5092">
      <w:r>
        <w:separator/>
      </w:r>
    </w:p>
  </w:footnote>
  <w:footnote w:type="continuationSeparator" w:id="0">
    <w:p w:rsidR="006F5092" w:rsidRDefault="006F5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5B94"/>
    <w:rsid w:val="00025BA8"/>
    <w:rsid w:val="00033280"/>
    <w:rsid w:val="00056B34"/>
    <w:rsid w:val="00082BFA"/>
    <w:rsid w:val="000C365D"/>
    <w:rsid w:val="001060BD"/>
    <w:rsid w:val="00126711"/>
    <w:rsid w:val="001F39D2"/>
    <w:rsid w:val="002553FA"/>
    <w:rsid w:val="00265472"/>
    <w:rsid w:val="002C2D50"/>
    <w:rsid w:val="00330CE2"/>
    <w:rsid w:val="00380EA7"/>
    <w:rsid w:val="003904A8"/>
    <w:rsid w:val="003B6542"/>
    <w:rsid w:val="00404D41"/>
    <w:rsid w:val="00410B5B"/>
    <w:rsid w:val="004F5C9F"/>
    <w:rsid w:val="00525FB1"/>
    <w:rsid w:val="0054443B"/>
    <w:rsid w:val="00545BAA"/>
    <w:rsid w:val="00566F42"/>
    <w:rsid w:val="00574E39"/>
    <w:rsid w:val="0058063B"/>
    <w:rsid w:val="00596DA9"/>
    <w:rsid w:val="0066416D"/>
    <w:rsid w:val="006C42AC"/>
    <w:rsid w:val="006F5092"/>
    <w:rsid w:val="008B110A"/>
    <w:rsid w:val="008E5D60"/>
    <w:rsid w:val="009267C4"/>
    <w:rsid w:val="009C5B94"/>
    <w:rsid w:val="00A503ED"/>
    <w:rsid w:val="00AF3747"/>
    <w:rsid w:val="00B518CD"/>
    <w:rsid w:val="00B62CF0"/>
    <w:rsid w:val="00B761FB"/>
    <w:rsid w:val="00D07B74"/>
    <w:rsid w:val="00D3212D"/>
    <w:rsid w:val="00D40194"/>
    <w:rsid w:val="00D468AD"/>
    <w:rsid w:val="00D94C50"/>
    <w:rsid w:val="00D971C1"/>
    <w:rsid w:val="00DE3C8B"/>
    <w:rsid w:val="00E07A1C"/>
    <w:rsid w:val="00E33316"/>
    <w:rsid w:val="00FB050E"/>
    <w:rsid w:val="00FC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45BAA"/>
    <w:rPr>
      <w:rFonts w:eastAsia="Times New Roman" w:cs="Calibri"/>
      <w:lang w:eastAsia="en-US"/>
    </w:rPr>
  </w:style>
  <w:style w:type="paragraph" w:styleId="a3">
    <w:name w:val="footer"/>
    <w:basedOn w:val="a"/>
    <w:link w:val="a4"/>
    <w:uiPriority w:val="99"/>
    <w:rsid w:val="00FB05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6ECF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FB050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C2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D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2789</Characters>
  <Application>Microsoft Office Word</Application>
  <DocSecurity>0</DocSecurity>
  <Lines>23</Lines>
  <Paragraphs>6</Paragraphs>
  <ScaleCrop>false</ScaleCrop>
  <Company>Дет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</dc:creator>
  <cp:lastModifiedBy>Admin</cp:lastModifiedBy>
  <cp:revision>10</cp:revision>
  <cp:lastPrinted>2019-07-26T08:34:00Z</cp:lastPrinted>
  <dcterms:created xsi:type="dcterms:W3CDTF">2019-03-21T11:11:00Z</dcterms:created>
  <dcterms:modified xsi:type="dcterms:W3CDTF">2019-07-31T18:37:00Z</dcterms:modified>
</cp:coreProperties>
</file>